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750 ZXR-L / EV</w:t>
      </w:r>
    </w:p>
    <w:p>
      <w:pPr/>
      <w:r>
        <w:rPr>
          <w:rFonts w:ascii="Arial" w:hAnsi="Arial" w:eastAsia="Arial" w:cs="Arial"/>
          <w:sz w:val="24"/>
          <w:szCs w:val="24"/>
        </w:rPr>
        <w:t xml:space="preserve">Reco-Boxx Modellreihe ZXR</w:t>
      </w:r>
    </w:p>
    <w:p>
      <w:pPr/>
      <w:r>
        <w:rPr>
          <w:rFonts w:ascii="Arial" w:hAnsi="Arial" w:eastAsia="Arial" w:cs="Arial"/>
          <w:sz w:val="24"/>
          <w:szCs w:val="24"/>
        </w:rPr>
        <w:t xml:space="preserve">Hochwertiges Wärmerückgewinnungs-Zentrallüftungsgerät mit Kreuz-Gegenstromwärmetauscher. Kompakte Bauweise, hocheffiziente, extrem energiesparende EC-High-Tech Gleichstromventilatoren. Wahlweise druck- bzw. volumenstromkonstanter Betrieb oder konstantes Drehmoment möglich. Anschlussfertig verdrahtet, inkl. Hauptschalter. ErP-konform. Passivhausgeeignet.</w:t>
      </w:r>
    </w:p>
    <w:p>
      <w:pPr/>
      <w:r>
        <w:rPr>
          <w:rFonts w:ascii="Arial" w:hAnsi="Arial" w:eastAsia="Arial" w:cs="Arial"/>
          <w:sz w:val="24"/>
          <w:szCs w:val="24"/>
        </w:rPr>
        <w:t xml:space="preserve">EN 1886-Klassifizierung: T3/F9/L2/D1. VDI 6022-konform.</w:t>
      </w:r>
    </w:p>
    <w:p>
      <w:pPr/>
      <w:r>
        <w:rPr>
          <w:rFonts w:ascii="Arial" w:hAnsi="Arial" w:eastAsia="Arial" w:cs="Arial"/>
          <w:sz w:val="24"/>
          <w:szCs w:val="24"/>
        </w:rPr>
        <w:t xml:space="preserve">Wirkungsgrad des Kreuz-Gegenstromwärmetauschers: &gt; 91% nach DIN EN 13141-7; bis 86% nach</w:t>
      </w:r>
    </w:p>
    <w:p>
      <w:pPr/>
      <w:r>
        <w:rPr>
          <w:rFonts w:ascii="Arial" w:hAnsi="Arial" w:eastAsia="Arial" w:cs="Arial"/>
          <w:sz w:val="24"/>
          <w:szCs w:val="24"/>
        </w:rPr>
        <w:t xml:space="preserve">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 Taschenfilter nach DIN EN ISO 16890 (ePM 1 70%) für Außenluft und (ePM 10 50%) für Abluft. Filterkaskade für Außenluft vorbereitet.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
      <w:pPr/>
      <w:r>
        <w:rPr>
          <w:rFonts w:ascii="Arial" w:hAnsi="Arial" w:eastAsia="Arial" w:cs="Arial"/>
          <w:sz w:val="24"/>
          <w:szCs w:val="24"/>
        </w:rPr>
        <w:t xml:space="preserve"/>
      </w:r>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
      </w:r>
    </w:p>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in Verbundwerkstoffausführung mit Umlaufdiffusor und strömungsoptimierter Einströmdüse mit Messstutzen aufgebaut auf einen elektronisch kommutierten EC-Außenläufermotor mit integrierter Elektronik. Komplette Ventilatoreinheit statisch und dynamisch ausgewuchtet gemäß DIN/ISO 140.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 (U) :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Taschenfilter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 bzw. Fortlufthaube und motorischen Verschlussklappen möglich.</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Absperrklappen, motorisch [VM]; optional mit Federrücklauf</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Fortlufthaube mit Schutzgitter [FLH]</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ZXR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spritzwassergeschütztem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Elektro-Vorheizregister [EV]</w:t>
      </w:r>
    </w:p>
    <w:p>
      <w:pPr/>
      <w:r>
        <w:rPr>
          <w:rFonts w:ascii="Arial" w:hAnsi="Arial" w:eastAsia="Arial" w:cs="Arial"/>
          <w:sz w:val="24"/>
          <w:szCs w:val="24"/>
        </w:rPr>
        <w:t xml:space="preserve">Das Elektro-Vorheizregister EV verhindert die Einfriergefahr des Wärmetauschers bei niedrigen Außentemperaturen. Das Elektro-Vorheizregister EV ist fertig verdrahtet mit einer Regelung in der Reco-Boxx ZXR integriert. Das Einfrierrisiko des Wärmetauschers wird bis ca. – 20°C Außentemperatur (in Abhängigkeit der Luftmenge) wirkungsvoll verhindert, so dass ein balancierter Betrieb gewährleistet ist. Der integrierte Einfrierschutz wird erst bei Einfriergefahr aktiv und drosselt den Zuluft- und Abluftvolumenstrom balanciert in Abhängigkeit der Fortlufttemperatur. Diese Frostschutzstrategie ermöglicht den Einsatz der Geräte auch in Passivhäusern.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750 ZXR-L / EV</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200 m³/h / 800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560 m³/h (0,16 m³/s)</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673</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Bemessungsspannung EV:</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500 m³/h / 600 m³/h / 700 m³/h / 200 Pa / 200 Pa / 200 Pa / 239 W / 288 W / 350 W / 94,2 % / 93,6 % / 93,1 %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5,3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EV:</w:t>
            </w:r>
          </w:p>
        </w:tc>
        <w:tc>
          <w:tcPr>
            <w:tcW w:w="3000" w:type="dxa"/>
          </w:tcPr>
          <w:p>
            <w:pPr>
              <w:jc w:val="right"/>
              <w:spacing w:before="0" w:after="0.1"/>
            </w:pPr>
            <w:r>
              <w:rPr>
                <w:rFonts w:ascii="Arial" w:hAnsi="Arial" w:eastAsia="Arial" w:cs="Arial"/>
                <w:sz w:val="20"/>
                <w:szCs w:val="20"/>
              </w:rPr>
              <w:t xml:space="preserve">4,3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Netzstecker EV:</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16A / D-10000A-3AC</w:t>
            </w:r>
          </w:p>
        </w:tc>
      </w:tr>
      <w:tr>
        <w:trPr/>
        <w:tc>
          <w:tcPr>
            <w:tcW w:w="3000" w:type="dxa"/>
          </w:tcPr>
          <w:p>
            <w:r>
              <w:rPr>
                <w:rFonts w:ascii="Arial" w:hAnsi="Arial" w:eastAsia="Arial" w:cs="Arial"/>
                <w:sz w:val="20"/>
                <w:szCs w:val="20"/>
              </w:rPr>
              <w:t xml:space="preserve">Empfohlene Sicherung EV:</w:t>
            </w:r>
          </w:p>
        </w:tc>
        <w:tc>
          <w:tcPr>
            <w:tcW w:w="3000" w:type="dxa"/>
          </w:tcPr>
          <w:p>
            <w:pPr>
              <w:jc w:val="right"/>
              <w:spacing w:before="0" w:after="0.1"/>
            </w:pPr>
            <w:r>
              <w:rPr>
                <w:rFonts w:ascii="Arial" w:hAnsi="Arial" w:eastAsia="Arial" w:cs="Arial"/>
                <w:sz w:val="20"/>
                <w:szCs w:val="20"/>
              </w:rPr>
              <w:t xml:space="preserve">16A / D-10000A-3AC</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330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Taschenfilter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70% / ePM 10 50%; optional Vorfilter ISO coarse &gt;60%</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1.465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3.000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85%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800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190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0040.1079</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750 ZXR-L / EV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2024-06-02T16:36:32+00:00</dcterms:created>
  <dcterms:modified xsi:type="dcterms:W3CDTF">2024-06-02T16:36:32+00:00</dcterms:modified>
</cp:coreProperties>
</file>

<file path=docProps/custom.xml><?xml version="1.0" encoding="utf-8"?>
<Properties xmlns="http://schemas.openxmlformats.org/officeDocument/2006/custom-properties" xmlns:vt="http://schemas.openxmlformats.org/officeDocument/2006/docPropsVTypes"/>
</file>