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Abluftventilator, Zentralgerät Uni-Box R-300-02</w:t>
      </w:r>
    </w:p>
    <w:p>
      <w:pPr/>
      <w:r>
        <w:rPr>
          <w:rFonts w:ascii="Arial" w:hAnsi="Arial" w:eastAsia="Arial" w:cs="Arial"/>
          <w:sz w:val="24"/>
          <w:szCs w:val="24"/>
        </w:rPr>
        <w:t xml:space="preserve">Zentraler Abluftventilator für Wohnungslüftungsanlagen in Niedrigenergiehäusern.</w:t>
      </w:r>
    </w:p>
    <w:p>
      <w:pPr/>
      <w:r>
        <w:rPr>
          <w:rFonts w:ascii="Arial" w:hAnsi="Arial" w:eastAsia="Arial" w:cs="Arial"/>
          <w:sz w:val="24"/>
          <w:szCs w:val="24"/>
        </w:rPr>
        <w:t xml:space="preserve">Die Uni-Box R-300-02 ist als zentraler Abluftventilator mit elektronischer Konstantvolumenstromregelung und energiesparendem EC-Motor sowie Filterwechselkontrollanzeige für den Einsatz in Wohnungslüftungsanlagen in Verbindung mit Außenluftdurchlässen nach DIN 1946/6 abgestimmt.</w:t>
      </w:r>
    </w:p>
    <w:p>
      <w:pPr/>
      <w:r>
        <w:rPr>
          <w:rFonts w:ascii="Arial" w:hAnsi="Arial" w:eastAsia="Arial" w:cs="Arial"/>
          <w:sz w:val="24"/>
          <w:szCs w:val="24"/>
        </w:rPr>
        <w:t xml:space="preserve">Der Volumenstrom für die Betriebsstufen 1-4 lässt sich von 60 m³/h bis 300 m³/h in 21 Stufen über DIP-Schalter individuell voreinstellen.</w:t>
      </w:r>
    </w:p>
    <w:p>
      <w:pPr/>
      <w:r>
        <w:rPr>
          <w:rFonts w:ascii="Arial" w:hAnsi="Arial" w:eastAsia="Arial" w:cs="Arial"/>
          <w:sz w:val="24"/>
          <w:szCs w:val="24"/>
        </w:rPr>
        <w:t xml:space="preserve">Der Vorteil gegenüber konventionellen Box- oder Rohrventilatoren ist die extrem niedrige elektrische Leistungsaufnahme, die elektronische Konstantvolumenstromregelung und der leise Betrieb.</w:t>
      </w:r>
    </w:p>
    <w:p>
      <w:pPr/>
      <w:r>
        <w:rPr>
          <w:rFonts w:ascii="Arial" w:hAnsi="Arial" w:eastAsia="Arial" w:cs="Arial"/>
          <w:sz w:val="24"/>
          <w:szCs w:val="24"/>
        </w:rPr>
        <w:t xml:space="preserve">Das Gehäuse aus verzinktem Stahlblech hat zwei Anschlussstutzen DN 160 mm (Nippelmaß) mit doppelter Gummilippendichtung. Der Lüftermotor wird von einem integrierten Grobfilter G4 geschützt, der als Erstausstattung im Lieferumfang enthalten ist. Die Filterwechselanzeige wird mittels Druckdifferenzmessung über eine integrierte Druckmessdose bei verschmutztem Filter aktiviert. Eine Leuchtdiode zeigt den Filterwechsel am Bedienteil an. Anschlussmöglichkeit für bis zu 3 Sensoren mit 0–10 V Ausgangssignal und möglicher 24 V Spannungsversorgung über den Klemmkasten UBKK-02 ist vorhanden. Zusätzlich ist ein Relais zur externen Außerbetriebsetzung bei gleichzeitigem Betrieb mit raumluftabhängigen Feuerstätten integriert.</w:t>
      </w:r>
    </w:p>
    <w:p>
      <w:pPr/>
      <w:r>
        <w:rPr>
          <w:rFonts w:ascii="Arial" w:hAnsi="Arial" w:eastAsia="Arial" w:cs="Arial"/>
          <w:sz w:val="24"/>
          <w:szCs w:val="24"/>
        </w:rPr>
        <w:t xml:space="preserve">Das zum Betrieb notwendige Bedienteil UBBT-02 (Art.Nr. 0041.0152 muss separat bestellt werden).</w:t>
      </w:r>
    </w:p>
    <w:p/>
    <w:p>
      <w:pPr/>
      <w:r>
        <w:rPr>
          <w:rFonts w:ascii="Arial" w:hAnsi="Arial" w:eastAsia="Arial" w:cs="Arial"/>
          <w:sz w:val="24"/>
          <w:szCs w:val="24"/>
        </w:rPr>
        <w:t xml:space="preserve">Hinweis:</w:t>
      </w:r>
    </w:p>
    <w:p/>
    <w:p>
      <w:pPr/>
      <w:r>
        <w:rPr>
          <w:rFonts w:ascii="Arial" w:hAnsi="Arial" w:eastAsia="Arial" w:cs="Arial"/>
          <w:sz w:val="24"/>
          <w:szCs w:val="24"/>
        </w:rPr>
        <w:t xml:space="preserve">Zur Klassifizierung des Gesamtabluftsystems muss beim Energieeffizienzlabel (ErP-Label) wie folgt unterschieden werden:</w:t>
      </w:r>
    </w:p>
    <w:p>
      <w:pPr/>
      <w:r>
        <w:rPr>
          <w:rFonts w:ascii="Arial" w:hAnsi="Arial" w:eastAsia="Arial" w:cs="Arial"/>
          <w:sz w:val="24"/>
          <w:szCs w:val="24"/>
        </w:rPr>
        <w:t xml:space="preserve">ohne Raumsensor oder mit einem Raumsensor Label Klasse E</w:t>
      </w:r>
    </w:p>
    <w:p>
      <w:pPr/>
      <w:r>
        <w:rPr>
          <w:rFonts w:ascii="Arial" w:hAnsi="Arial" w:eastAsia="Arial" w:cs="Arial"/>
          <w:sz w:val="24"/>
          <w:szCs w:val="24"/>
        </w:rPr>
        <w:t xml:space="preserve">mit zwei oder mehr Raumsensoren Label Klasse B</w:t>
      </w:r>
    </w:p>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Uni-Box R-300-02</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60 m³/h / 300 m³/h</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Maximale Leistungsaufnahme:</w:t>
            </w:r>
          </w:p>
        </w:tc>
        <w:tc>
          <w:tcPr>
            <w:tcW w:w="3000" w:type="dxa"/>
          </w:tcPr>
          <w:p>
            <w:pPr>
              <w:jc w:val="right"/>
              <w:spacing w:before="0" w:after="0.1"/>
            </w:pPr>
            <w:r>
              <w:rPr>
                <w:rFonts w:ascii="Arial" w:hAnsi="Arial" w:eastAsia="Arial" w:cs="Arial"/>
                <w:sz w:val="20"/>
                <w:szCs w:val="20"/>
              </w:rPr>
              <w:t xml:space="preserve">9 W / 40 W / 80 W</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verzinkt</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Staubfilter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G4</w:t>
            </w:r>
          </w:p>
        </w:tc>
      </w:tr>
      <w:tr>
        <w:trPr/>
        <w:tc>
          <w:tcPr>
            <w:tcW w:w="3000" w:type="dxa"/>
          </w:tcPr>
          <w:p>
            <w:r>
              <w:rPr>
                <w:rFonts w:ascii="Arial" w:hAnsi="Arial" w:eastAsia="Arial" w:cs="Arial"/>
                <w:sz w:val="20"/>
                <w:szCs w:val="20"/>
              </w:rPr>
              <w:t xml:space="preserve">Anschlussdurchmesser: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560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215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340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14</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4045314410349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0041.0034</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Uni-Box R-300-02 Abluftventilator, 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2024-04-26T06:09:41+00:00</dcterms:created>
  <dcterms:modified xsi:type="dcterms:W3CDTF">2024-04-26T06:09:41+00:00</dcterms:modified>
</cp:coreProperties>
</file>

<file path=docProps/custom.xml><?xml version="1.0" encoding="utf-8"?>
<Properties xmlns="http://schemas.openxmlformats.org/officeDocument/2006/custom-properties" xmlns:vt="http://schemas.openxmlformats.org/officeDocument/2006/docPropsVTypes"/>
</file>